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099" w:rsidRPr="00EF335D" w:rsidRDefault="005E7E72" w:rsidP="00DF257F">
      <w:pPr>
        <w:jc w:val="center"/>
        <w:rPr>
          <w:rFonts w:ascii="Arial Rounded MT Bold" w:hAnsi="Arial Rounded MT Bold"/>
          <w:b/>
          <w:sz w:val="44"/>
          <w:szCs w:val="44"/>
        </w:rPr>
      </w:pPr>
      <w:r w:rsidRPr="00EF335D">
        <w:rPr>
          <w:rFonts w:ascii="Arial Rounded MT Bold" w:hAnsi="Arial Rounded MT Bold"/>
          <w:b/>
          <w:sz w:val="44"/>
          <w:szCs w:val="44"/>
        </w:rPr>
        <w:t xml:space="preserve">After School Library Program beginning </w:t>
      </w:r>
      <w:r w:rsidR="00CA0CDF" w:rsidRPr="00EF335D">
        <w:rPr>
          <w:rFonts w:ascii="Arial Rounded MT Bold" w:hAnsi="Arial Rounded MT Bold"/>
          <w:b/>
          <w:sz w:val="44"/>
          <w:szCs w:val="44"/>
        </w:rPr>
        <w:t>Aug. 30</w:t>
      </w:r>
      <w:r w:rsidR="00CA0CDF" w:rsidRPr="00EF335D">
        <w:rPr>
          <w:rFonts w:ascii="Arial Rounded MT Bold" w:hAnsi="Arial Rounded MT Bold"/>
          <w:b/>
          <w:sz w:val="44"/>
          <w:szCs w:val="44"/>
          <w:vertAlign w:val="superscript"/>
        </w:rPr>
        <w:t>th</w:t>
      </w:r>
      <w:r w:rsidR="00CA0CDF" w:rsidRPr="00EF335D">
        <w:rPr>
          <w:rFonts w:ascii="Arial Rounded MT Bold" w:hAnsi="Arial Rounded MT Bold"/>
          <w:b/>
          <w:sz w:val="44"/>
          <w:szCs w:val="44"/>
        </w:rPr>
        <w:t>, 2021</w:t>
      </w:r>
      <w:r w:rsidRPr="00EF335D">
        <w:rPr>
          <w:rFonts w:ascii="Arial Rounded MT Bold" w:hAnsi="Arial Rounded MT Bold"/>
          <w:b/>
          <w:sz w:val="44"/>
          <w:szCs w:val="44"/>
        </w:rPr>
        <w:t>!</w:t>
      </w:r>
    </w:p>
    <w:p w:rsidR="00131227" w:rsidRPr="00EF335D" w:rsidRDefault="00B54E89" w:rsidP="00B64775">
      <w:pPr>
        <w:pStyle w:val="ListParagraph"/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EF335D">
        <w:rPr>
          <w:b/>
          <w:sz w:val="36"/>
          <w:szCs w:val="36"/>
        </w:rPr>
        <w:t>Please</w:t>
      </w:r>
      <w:r w:rsidR="00164323" w:rsidRPr="00EF335D">
        <w:rPr>
          <w:b/>
          <w:sz w:val="36"/>
          <w:szCs w:val="36"/>
        </w:rPr>
        <w:t xml:space="preserve"> pre-enroll by </w:t>
      </w:r>
      <w:r w:rsidR="00CA0CDF" w:rsidRPr="00EF335D">
        <w:rPr>
          <w:b/>
          <w:sz w:val="36"/>
          <w:szCs w:val="36"/>
        </w:rPr>
        <w:t>August 2</w:t>
      </w:r>
      <w:r w:rsidR="00164323" w:rsidRPr="00EF335D">
        <w:rPr>
          <w:b/>
          <w:sz w:val="36"/>
          <w:szCs w:val="36"/>
        </w:rPr>
        <w:t>7th, 2021</w:t>
      </w:r>
      <w:r w:rsidR="00CA0CDF" w:rsidRPr="00EF335D">
        <w:rPr>
          <w:b/>
          <w:sz w:val="36"/>
          <w:szCs w:val="36"/>
        </w:rPr>
        <w:t xml:space="preserve">. </w:t>
      </w:r>
      <w:r w:rsidR="00164323" w:rsidRPr="00EF335D">
        <w:rPr>
          <w:b/>
          <w:sz w:val="36"/>
          <w:szCs w:val="36"/>
        </w:rPr>
        <w:t xml:space="preserve">Forms </w:t>
      </w:r>
      <w:r w:rsidR="00EF335D">
        <w:rPr>
          <w:b/>
          <w:sz w:val="36"/>
          <w:szCs w:val="36"/>
        </w:rPr>
        <w:t xml:space="preserve">and monthly calendars </w:t>
      </w:r>
      <w:r w:rsidR="00164323" w:rsidRPr="00EF335D">
        <w:rPr>
          <w:b/>
          <w:sz w:val="36"/>
          <w:szCs w:val="36"/>
        </w:rPr>
        <w:t>are available at the Library.</w:t>
      </w:r>
    </w:p>
    <w:p w:rsidR="003B6099" w:rsidRPr="00EF335D" w:rsidRDefault="003B6099" w:rsidP="003B6099">
      <w:pPr>
        <w:pStyle w:val="ListParagraph"/>
        <w:rPr>
          <w:b/>
          <w:sz w:val="36"/>
          <w:szCs w:val="36"/>
        </w:rPr>
      </w:pPr>
    </w:p>
    <w:p w:rsidR="005E7E72" w:rsidRPr="00EF335D" w:rsidRDefault="00131227" w:rsidP="009A0019">
      <w:pPr>
        <w:pStyle w:val="ListParagraph"/>
        <w:rPr>
          <w:b/>
          <w:sz w:val="40"/>
          <w:szCs w:val="40"/>
        </w:rPr>
      </w:pPr>
      <w:r w:rsidRPr="00EF335D">
        <w:rPr>
          <w:b/>
          <w:sz w:val="40"/>
          <w:szCs w:val="40"/>
        </w:rPr>
        <w:t>Mondays at 4-5 p.m.</w:t>
      </w:r>
      <w:r w:rsidR="009A0019" w:rsidRPr="00EF335D">
        <w:rPr>
          <w:b/>
          <w:sz w:val="40"/>
          <w:szCs w:val="40"/>
        </w:rPr>
        <w:t xml:space="preserve">:     </w:t>
      </w:r>
      <w:r w:rsidR="00727F42" w:rsidRPr="00EF335D">
        <w:rPr>
          <w:b/>
          <w:sz w:val="40"/>
          <w:szCs w:val="40"/>
        </w:rPr>
        <w:t xml:space="preserve"> </w:t>
      </w:r>
      <w:r w:rsidRPr="00EF335D">
        <w:rPr>
          <w:b/>
          <w:sz w:val="40"/>
          <w:szCs w:val="40"/>
        </w:rPr>
        <w:t>Kindergarten -2</w:t>
      </w:r>
      <w:r w:rsidRPr="00EF335D">
        <w:rPr>
          <w:b/>
          <w:sz w:val="40"/>
          <w:szCs w:val="40"/>
          <w:vertAlign w:val="superscript"/>
        </w:rPr>
        <w:t>nd</w:t>
      </w:r>
      <w:r w:rsidRPr="00EF335D">
        <w:rPr>
          <w:b/>
          <w:sz w:val="40"/>
          <w:szCs w:val="40"/>
        </w:rPr>
        <w:t xml:space="preserve"> Grade</w:t>
      </w:r>
    </w:p>
    <w:p w:rsidR="003B6099" w:rsidRDefault="00131227" w:rsidP="003B6099">
      <w:pPr>
        <w:jc w:val="center"/>
        <w:rPr>
          <w:b/>
          <w:sz w:val="40"/>
          <w:szCs w:val="40"/>
        </w:rPr>
      </w:pPr>
      <w:r w:rsidRPr="00EF335D">
        <w:rPr>
          <w:b/>
          <w:sz w:val="40"/>
          <w:szCs w:val="40"/>
        </w:rPr>
        <w:t>Tuesdays at 4-5 p.m.</w:t>
      </w:r>
      <w:r w:rsidR="00727F42" w:rsidRPr="00EF335D">
        <w:rPr>
          <w:b/>
          <w:sz w:val="40"/>
          <w:szCs w:val="40"/>
        </w:rPr>
        <w:t>:     3</w:t>
      </w:r>
      <w:r w:rsidR="00727F42" w:rsidRPr="00EF335D">
        <w:rPr>
          <w:b/>
          <w:sz w:val="40"/>
          <w:szCs w:val="40"/>
          <w:vertAlign w:val="superscript"/>
        </w:rPr>
        <w:t>rd</w:t>
      </w:r>
      <w:r w:rsidR="00727F42" w:rsidRPr="00EF335D">
        <w:rPr>
          <w:b/>
          <w:sz w:val="40"/>
          <w:szCs w:val="40"/>
        </w:rPr>
        <w:t xml:space="preserve"> – 5</w:t>
      </w:r>
      <w:r w:rsidR="00727F42" w:rsidRPr="00EF335D">
        <w:rPr>
          <w:b/>
          <w:sz w:val="40"/>
          <w:szCs w:val="40"/>
          <w:vertAlign w:val="superscript"/>
        </w:rPr>
        <w:t>th</w:t>
      </w:r>
      <w:r w:rsidR="00727F42" w:rsidRPr="00EF335D">
        <w:rPr>
          <w:b/>
          <w:sz w:val="40"/>
          <w:szCs w:val="40"/>
        </w:rPr>
        <w:t xml:space="preserve"> Grade</w:t>
      </w:r>
    </w:p>
    <w:p w:rsidR="00EF335D" w:rsidRPr="00EF335D" w:rsidRDefault="00EF335D" w:rsidP="00EF335D">
      <w:pPr>
        <w:jc w:val="center"/>
        <w:rPr>
          <w:b/>
          <w:sz w:val="28"/>
          <w:szCs w:val="28"/>
        </w:rPr>
      </w:pPr>
    </w:p>
    <w:p w:rsidR="00EF335D" w:rsidRPr="00EF335D" w:rsidRDefault="00EF335D" w:rsidP="003B6099">
      <w:pPr>
        <w:jc w:val="center"/>
        <w:rPr>
          <w:b/>
          <w:sz w:val="40"/>
          <w:szCs w:val="40"/>
        </w:rPr>
      </w:pPr>
    </w:p>
    <w:p w:rsidR="003B6099" w:rsidRPr="00EF335D" w:rsidRDefault="00DF257F" w:rsidP="00DF257F">
      <w:pPr>
        <w:jc w:val="center"/>
        <w:rPr>
          <w:b/>
          <w:sz w:val="32"/>
          <w:szCs w:val="32"/>
        </w:rPr>
      </w:pPr>
      <w:r w:rsidRPr="00EF335D">
        <w:rPr>
          <w:b/>
          <w:sz w:val="32"/>
          <w:szCs w:val="32"/>
        </w:rPr>
        <w:t xml:space="preserve">*If you have a </w:t>
      </w:r>
      <w:r w:rsidR="009A0019" w:rsidRPr="00EF335D">
        <w:rPr>
          <w:b/>
          <w:sz w:val="32"/>
          <w:szCs w:val="32"/>
        </w:rPr>
        <w:t>child birth to 5-years-old</w:t>
      </w:r>
      <w:r w:rsidRPr="00EF335D">
        <w:rPr>
          <w:b/>
          <w:sz w:val="32"/>
          <w:szCs w:val="32"/>
        </w:rPr>
        <w:t xml:space="preserve">, </w:t>
      </w:r>
      <w:r w:rsidR="00B54E89" w:rsidRPr="00EF335D">
        <w:rPr>
          <w:b/>
          <w:sz w:val="32"/>
          <w:szCs w:val="32"/>
        </w:rPr>
        <w:t>stop in the library</w:t>
      </w:r>
      <w:r w:rsidRPr="00EF335D">
        <w:rPr>
          <w:b/>
          <w:sz w:val="32"/>
          <w:szCs w:val="32"/>
        </w:rPr>
        <w:t xml:space="preserve"> to </w:t>
      </w:r>
      <w:r w:rsidR="00B54E89" w:rsidRPr="00EF335D">
        <w:rPr>
          <w:b/>
          <w:sz w:val="32"/>
          <w:szCs w:val="32"/>
        </w:rPr>
        <w:t>pre-</w:t>
      </w:r>
      <w:r w:rsidRPr="00EF335D">
        <w:rPr>
          <w:b/>
          <w:sz w:val="32"/>
          <w:szCs w:val="32"/>
        </w:rPr>
        <w:t>enroll them in the South Gray Learn &amp; Play Program on Thursdays.</w:t>
      </w:r>
      <w:r w:rsidR="00236BB2" w:rsidRPr="00EF335D">
        <w:rPr>
          <w:b/>
          <w:sz w:val="32"/>
          <w:szCs w:val="32"/>
        </w:rPr>
        <w:t xml:space="preserve"> </w:t>
      </w:r>
    </w:p>
    <w:p w:rsidR="00DF257F" w:rsidRPr="00EF335D" w:rsidRDefault="00DF257F" w:rsidP="009A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EF335D">
        <w:rPr>
          <w:rFonts w:ascii="Comic Sans MS" w:hAnsi="Comic Sans MS"/>
          <w:b/>
          <w:sz w:val="28"/>
          <w:szCs w:val="28"/>
        </w:rPr>
        <w:t>Montezuma Township Library</w:t>
      </w:r>
    </w:p>
    <w:p w:rsidR="00DF257F" w:rsidRPr="00EF335D" w:rsidRDefault="00DF257F" w:rsidP="009A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EF335D">
        <w:rPr>
          <w:rFonts w:ascii="Comic Sans MS" w:hAnsi="Comic Sans MS"/>
          <w:b/>
          <w:sz w:val="28"/>
          <w:szCs w:val="28"/>
        </w:rPr>
        <w:t>620-846-7032</w:t>
      </w:r>
    </w:p>
    <w:p w:rsidR="00DF257F" w:rsidRPr="00EF335D" w:rsidRDefault="00435703" w:rsidP="009A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hyperlink r:id="rId5" w:history="1">
        <w:r w:rsidR="00DF257F" w:rsidRPr="00EF335D">
          <w:rPr>
            <w:rStyle w:val="Hyperlink"/>
            <w:rFonts w:ascii="Comic Sans MS" w:hAnsi="Comic Sans MS"/>
            <w:b/>
            <w:color w:val="auto"/>
            <w:sz w:val="28"/>
            <w:szCs w:val="28"/>
          </w:rPr>
          <w:t>library@montelib.info</w:t>
        </w:r>
      </w:hyperlink>
    </w:p>
    <w:p w:rsidR="005E7E72" w:rsidRPr="00EF335D" w:rsidRDefault="00DF257F" w:rsidP="0050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2"/>
          <w:szCs w:val="32"/>
        </w:rPr>
      </w:pPr>
      <w:r w:rsidRPr="00EF335D">
        <w:rPr>
          <w:rFonts w:ascii="Comic Sans MS" w:hAnsi="Comic Sans MS"/>
          <w:b/>
          <w:sz w:val="32"/>
          <w:szCs w:val="32"/>
        </w:rPr>
        <w:t>*Follow us on Facebooks or our website</w:t>
      </w:r>
      <w:r w:rsidR="009A0019" w:rsidRPr="00EF335D">
        <w:rPr>
          <w:rFonts w:ascii="Comic Sans MS" w:hAnsi="Comic Sans MS"/>
          <w:b/>
          <w:sz w:val="32"/>
          <w:szCs w:val="32"/>
        </w:rPr>
        <w:t xml:space="preserve"> at </w:t>
      </w:r>
      <w:hyperlink r:id="rId6" w:history="1">
        <w:r w:rsidR="009A0019" w:rsidRPr="00EF335D">
          <w:rPr>
            <w:rStyle w:val="Hyperlink"/>
            <w:color w:val="auto"/>
            <w:sz w:val="32"/>
            <w:szCs w:val="32"/>
          </w:rPr>
          <w:t>https://www.montelib.info/</w:t>
        </w:r>
      </w:hyperlink>
      <w:r w:rsidRPr="00EF335D">
        <w:rPr>
          <w:rFonts w:ascii="Comic Sans MS" w:hAnsi="Comic Sans MS"/>
          <w:b/>
          <w:sz w:val="32"/>
          <w:szCs w:val="32"/>
        </w:rPr>
        <w:t xml:space="preserve"> for updates and schedule changes</w:t>
      </w:r>
      <w:r w:rsidR="009A0019" w:rsidRPr="00EF335D">
        <w:rPr>
          <w:rFonts w:ascii="Comic Sans MS" w:hAnsi="Comic Sans MS"/>
          <w:b/>
          <w:sz w:val="32"/>
          <w:szCs w:val="32"/>
        </w:rPr>
        <w:t>.</w:t>
      </w:r>
      <w:r w:rsidRPr="00EF335D">
        <w:rPr>
          <w:rFonts w:ascii="Comic Sans MS" w:hAnsi="Comic Sans MS"/>
          <w:b/>
          <w:sz w:val="32"/>
          <w:szCs w:val="32"/>
        </w:rPr>
        <w:t xml:space="preserve"> </w:t>
      </w:r>
    </w:p>
    <w:p w:rsidR="00EF335D" w:rsidRDefault="00EF335D" w:rsidP="006D1F50">
      <w:pPr>
        <w:pStyle w:val="Heading2"/>
        <w:jc w:val="center"/>
        <w:rPr>
          <w:b/>
          <w:color w:val="auto"/>
          <w:sz w:val="48"/>
          <w:szCs w:val="48"/>
        </w:rPr>
      </w:pPr>
      <w:r>
        <w:rPr>
          <w:noProof/>
        </w:rPr>
        <w:drawing>
          <wp:inline distT="0" distB="0" distL="0" distR="0" wp14:anchorId="3B800BD8" wp14:editId="11503EF3">
            <wp:extent cx="2952750" cy="1543050"/>
            <wp:effectExtent l="0" t="0" r="0" b="0"/>
            <wp:docPr id="2" name="Picture 2" descr="Clip Art Children Drawing - Novocom.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 Art Children Drawing - Novocom.t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5D" w:rsidRPr="00EF335D" w:rsidRDefault="00EF335D" w:rsidP="00EF335D"/>
    <w:p w:rsidR="005E7E72" w:rsidRDefault="006D1F50" w:rsidP="006D1F50">
      <w:pPr>
        <w:pStyle w:val="Heading2"/>
        <w:jc w:val="center"/>
        <w:rPr>
          <w:b/>
          <w:color w:val="auto"/>
          <w:sz w:val="48"/>
          <w:szCs w:val="48"/>
        </w:rPr>
      </w:pPr>
      <w:r w:rsidRPr="00EF335D">
        <w:rPr>
          <w:b/>
          <w:color w:val="auto"/>
          <w:sz w:val="48"/>
          <w:szCs w:val="48"/>
        </w:rPr>
        <w:lastRenderedPageBreak/>
        <w:t>After School Library Enrollment Form</w:t>
      </w:r>
    </w:p>
    <w:p w:rsidR="00710BE5" w:rsidRPr="00710BE5" w:rsidRDefault="00710BE5" w:rsidP="00710B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0BE5" w:rsidRPr="00710BE5" w:rsidTr="00710BE5">
        <w:tc>
          <w:tcPr>
            <w:tcW w:w="9350" w:type="dxa"/>
          </w:tcPr>
          <w:p w:rsidR="00710BE5" w:rsidRPr="00710BE5" w:rsidRDefault="00710BE5" w:rsidP="0066059C">
            <w:pPr>
              <w:rPr>
                <w:sz w:val="32"/>
                <w:szCs w:val="32"/>
              </w:rPr>
            </w:pPr>
            <w:r w:rsidRPr="00710BE5">
              <w:rPr>
                <w:sz w:val="32"/>
                <w:szCs w:val="32"/>
              </w:rPr>
              <w:t xml:space="preserve">Child’s Name: </w:t>
            </w:r>
          </w:p>
        </w:tc>
      </w:tr>
      <w:tr w:rsidR="00710BE5" w:rsidRPr="00710BE5" w:rsidTr="00710BE5">
        <w:tc>
          <w:tcPr>
            <w:tcW w:w="9350" w:type="dxa"/>
          </w:tcPr>
          <w:p w:rsidR="00710BE5" w:rsidRPr="00710BE5" w:rsidRDefault="00710BE5" w:rsidP="006605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2021-2022 </w:t>
            </w:r>
            <w:r w:rsidRPr="00710BE5">
              <w:rPr>
                <w:sz w:val="32"/>
                <w:szCs w:val="32"/>
              </w:rPr>
              <w:t>grade level:</w:t>
            </w:r>
          </w:p>
        </w:tc>
      </w:tr>
      <w:tr w:rsidR="00710BE5" w:rsidRPr="00710BE5" w:rsidTr="00710BE5">
        <w:tc>
          <w:tcPr>
            <w:tcW w:w="9350" w:type="dxa"/>
          </w:tcPr>
          <w:p w:rsidR="00710BE5" w:rsidRPr="00710BE5" w:rsidRDefault="00710BE5" w:rsidP="0066059C">
            <w:pPr>
              <w:rPr>
                <w:sz w:val="32"/>
                <w:szCs w:val="32"/>
              </w:rPr>
            </w:pPr>
            <w:r w:rsidRPr="00710BE5">
              <w:rPr>
                <w:sz w:val="32"/>
                <w:szCs w:val="32"/>
              </w:rPr>
              <w:t xml:space="preserve">Parent/Guardian’s Name: </w:t>
            </w:r>
          </w:p>
        </w:tc>
      </w:tr>
      <w:tr w:rsidR="00710BE5" w:rsidRPr="00710BE5" w:rsidTr="00710BE5">
        <w:tc>
          <w:tcPr>
            <w:tcW w:w="9350" w:type="dxa"/>
          </w:tcPr>
          <w:p w:rsidR="00710BE5" w:rsidRPr="00710BE5" w:rsidRDefault="00710BE5" w:rsidP="0066059C">
            <w:pPr>
              <w:rPr>
                <w:sz w:val="32"/>
                <w:szCs w:val="32"/>
              </w:rPr>
            </w:pPr>
            <w:r w:rsidRPr="00710BE5">
              <w:rPr>
                <w:sz w:val="32"/>
                <w:szCs w:val="32"/>
              </w:rPr>
              <w:t>Contact Number:</w:t>
            </w:r>
          </w:p>
        </w:tc>
      </w:tr>
      <w:tr w:rsidR="00710BE5" w:rsidRPr="00710BE5" w:rsidTr="00710BE5">
        <w:tc>
          <w:tcPr>
            <w:tcW w:w="9350" w:type="dxa"/>
          </w:tcPr>
          <w:p w:rsidR="00710BE5" w:rsidRPr="00710BE5" w:rsidRDefault="00710BE5" w:rsidP="0066059C">
            <w:pPr>
              <w:rPr>
                <w:sz w:val="32"/>
                <w:szCs w:val="32"/>
              </w:rPr>
            </w:pPr>
            <w:r w:rsidRPr="00710BE5">
              <w:rPr>
                <w:sz w:val="32"/>
                <w:szCs w:val="32"/>
              </w:rPr>
              <w:t xml:space="preserve">Emergency Contact: </w:t>
            </w:r>
          </w:p>
        </w:tc>
      </w:tr>
      <w:tr w:rsidR="00710BE5" w:rsidRPr="00710BE5" w:rsidTr="00710BE5">
        <w:tc>
          <w:tcPr>
            <w:tcW w:w="9350" w:type="dxa"/>
          </w:tcPr>
          <w:p w:rsidR="00710BE5" w:rsidRPr="00710BE5" w:rsidRDefault="00710BE5" w:rsidP="0071203C">
            <w:pPr>
              <w:rPr>
                <w:sz w:val="32"/>
                <w:szCs w:val="32"/>
              </w:rPr>
            </w:pPr>
            <w:r w:rsidRPr="00710BE5">
              <w:rPr>
                <w:sz w:val="32"/>
                <w:szCs w:val="32"/>
              </w:rPr>
              <w:t xml:space="preserve">Food allergies: </w:t>
            </w:r>
          </w:p>
        </w:tc>
      </w:tr>
    </w:tbl>
    <w:p w:rsidR="00710BE5" w:rsidRDefault="00710BE5" w:rsidP="006D1F50">
      <w:pPr>
        <w:rPr>
          <w:sz w:val="32"/>
          <w:szCs w:val="32"/>
          <w:u w:val="single"/>
        </w:rPr>
      </w:pPr>
    </w:p>
    <w:p w:rsidR="00710BE5" w:rsidRPr="00710BE5" w:rsidRDefault="006D1F50" w:rsidP="006D1F50">
      <w:pPr>
        <w:rPr>
          <w:sz w:val="32"/>
          <w:szCs w:val="32"/>
          <w:u w:val="single"/>
        </w:rPr>
      </w:pPr>
      <w:r w:rsidRPr="00710BE5">
        <w:rPr>
          <w:sz w:val="32"/>
          <w:szCs w:val="32"/>
          <w:u w:val="single"/>
        </w:rPr>
        <w:t>*Your child must be fever and symptom free to attend</w:t>
      </w:r>
      <w:r w:rsidR="00164323" w:rsidRPr="00710BE5">
        <w:rPr>
          <w:sz w:val="32"/>
          <w:szCs w:val="32"/>
          <w:u w:val="single"/>
        </w:rPr>
        <w:t xml:space="preserve"> program</w:t>
      </w:r>
      <w:r w:rsidRPr="00710BE5">
        <w:rPr>
          <w:sz w:val="32"/>
          <w:szCs w:val="32"/>
          <w:u w:val="single"/>
        </w:rPr>
        <w:t>.</w:t>
      </w:r>
      <w:r w:rsidR="00B54E89" w:rsidRPr="00710BE5">
        <w:rPr>
          <w:sz w:val="32"/>
          <w:szCs w:val="32"/>
          <w:u w:val="single"/>
        </w:rPr>
        <w:t xml:space="preserve"> </w:t>
      </w:r>
    </w:p>
    <w:p w:rsidR="00710BE5" w:rsidRDefault="006D1F50" w:rsidP="006D1F50">
      <w:pPr>
        <w:rPr>
          <w:sz w:val="32"/>
          <w:szCs w:val="32"/>
          <w:u w:val="single"/>
        </w:rPr>
      </w:pPr>
      <w:r w:rsidRPr="00710BE5">
        <w:rPr>
          <w:sz w:val="32"/>
          <w:szCs w:val="32"/>
          <w:u w:val="single"/>
        </w:rPr>
        <w:t>*</w:t>
      </w:r>
      <w:r w:rsidR="00710BE5">
        <w:rPr>
          <w:sz w:val="32"/>
          <w:szCs w:val="32"/>
          <w:u w:val="single"/>
        </w:rPr>
        <w:t>Your child</w:t>
      </w:r>
      <w:r w:rsidRPr="00710BE5">
        <w:rPr>
          <w:sz w:val="32"/>
          <w:szCs w:val="32"/>
          <w:u w:val="single"/>
        </w:rPr>
        <w:t xml:space="preserve"> will immediately wash their hands as they enter the </w:t>
      </w:r>
      <w:r w:rsidR="00710BE5">
        <w:rPr>
          <w:sz w:val="32"/>
          <w:szCs w:val="32"/>
          <w:u w:val="single"/>
        </w:rPr>
        <w:t>L</w:t>
      </w:r>
      <w:r w:rsidRPr="00710BE5">
        <w:rPr>
          <w:sz w:val="32"/>
          <w:szCs w:val="32"/>
          <w:u w:val="single"/>
        </w:rPr>
        <w:t>ibrary</w:t>
      </w:r>
      <w:r w:rsidR="00164323" w:rsidRPr="00710BE5">
        <w:rPr>
          <w:sz w:val="32"/>
          <w:szCs w:val="32"/>
          <w:u w:val="single"/>
        </w:rPr>
        <w:t>.</w:t>
      </w:r>
    </w:p>
    <w:p w:rsidR="00710BE5" w:rsidRDefault="00710BE5" w:rsidP="006D1F5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*If there is no school scheduled at USD 371, there will be no program that day. </w:t>
      </w:r>
      <w:bookmarkStart w:id="0" w:name="_GoBack"/>
      <w:bookmarkEnd w:id="0"/>
    </w:p>
    <w:p w:rsidR="00710BE5" w:rsidRPr="00710BE5" w:rsidRDefault="00710BE5" w:rsidP="006D1F50">
      <w:pPr>
        <w:rPr>
          <w:sz w:val="32"/>
          <w:szCs w:val="32"/>
          <w:u w:val="single"/>
        </w:rPr>
      </w:pPr>
    </w:p>
    <w:p w:rsidR="00710BE5" w:rsidRPr="00710BE5" w:rsidRDefault="00710BE5" w:rsidP="00710BE5">
      <w:pPr>
        <w:rPr>
          <w:sz w:val="32"/>
          <w:szCs w:val="32"/>
        </w:rPr>
      </w:pPr>
      <w:r w:rsidRPr="00710BE5">
        <w:rPr>
          <w:sz w:val="32"/>
          <w:szCs w:val="32"/>
        </w:rPr>
        <w:t xml:space="preserve">By enrolling my child in the library program, </w:t>
      </w:r>
    </w:p>
    <w:p w:rsidR="00710BE5" w:rsidRDefault="00710BE5" w:rsidP="006D1F50">
      <w:pPr>
        <w:rPr>
          <w:sz w:val="32"/>
          <w:szCs w:val="32"/>
        </w:rPr>
      </w:pPr>
      <w:r w:rsidRPr="00710BE5">
        <w:rPr>
          <w:sz w:val="32"/>
          <w:szCs w:val="32"/>
        </w:rPr>
        <w:t xml:space="preserve">I ____________________________understand that the library will be following health guidelines to ensure a safe environment for your child and staff members. We will be encouraging the families to do the same. </w:t>
      </w:r>
    </w:p>
    <w:p w:rsidR="00710BE5" w:rsidRPr="00710BE5" w:rsidRDefault="00710BE5" w:rsidP="006D1F50">
      <w:pPr>
        <w:rPr>
          <w:sz w:val="32"/>
          <w:szCs w:val="32"/>
        </w:rPr>
      </w:pPr>
    </w:p>
    <w:p w:rsidR="006D1F50" w:rsidRPr="00EF335D" w:rsidRDefault="006D1F50" w:rsidP="006D1F50">
      <w:pPr>
        <w:rPr>
          <w:i/>
          <w:sz w:val="32"/>
          <w:szCs w:val="32"/>
        </w:rPr>
      </w:pPr>
      <w:r w:rsidRPr="00EF335D">
        <w:rPr>
          <w:i/>
          <w:sz w:val="32"/>
          <w:szCs w:val="32"/>
        </w:rPr>
        <w:t>Thank you for agreeing to the above guidelines to help us provide the safest learning environment possible for your family</w:t>
      </w:r>
      <w:r w:rsidR="003B6099" w:rsidRPr="00EF335D">
        <w:rPr>
          <w:i/>
          <w:sz w:val="32"/>
          <w:szCs w:val="32"/>
        </w:rPr>
        <w:t xml:space="preserve"> and the library staff members</w:t>
      </w:r>
      <w:r w:rsidRPr="00EF335D">
        <w:rPr>
          <w:i/>
          <w:sz w:val="32"/>
          <w:szCs w:val="32"/>
        </w:rPr>
        <w:t xml:space="preserve">. We look forward to getting creative together! </w:t>
      </w:r>
      <w:r w:rsidRPr="00EF33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F335D">
        <w:rPr>
          <w:i/>
          <w:sz w:val="32"/>
          <w:szCs w:val="32"/>
        </w:rPr>
        <w:t xml:space="preserve"> </w:t>
      </w:r>
    </w:p>
    <w:p w:rsidR="005E7E72" w:rsidRPr="00EF335D" w:rsidRDefault="005E7E72" w:rsidP="005E7E72">
      <w:pPr>
        <w:jc w:val="center"/>
        <w:rPr>
          <w:b/>
        </w:rPr>
      </w:pPr>
    </w:p>
    <w:p w:rsidR="005E7E72" w:rsidRDefault="00710BE5" w:rsidP="00710BE5">
      <w:pPr>
        <w:jc w:val="center"/>
      </w:pPr>
      <w:r>
        <w:rPr>
          <w:noProof/>
        </w:rPr>
        <w:lastRenderedPageBreak/>
        <w:drawing>
          <wp:inline distT="0" distB="0" distL="0" distR="0" wp14:anchorId="2B875462" wp14:editId="01BD0CC6">
            <wp:extent cx="2952750" cy="1543050"/>
            <wp:effectExtent l="0" t="0" r="0" b="0"/>
            <wp:docPr id="1" name="Picture 1" descr="Clip Art Children Drawing - Novocom.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 Art Children Drawing - Novocom.t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26FD"/>
    <w:multiLevelType w:val="hybridMultilevel"/>
    <w:tmpl w:val="73BC7D9A"/>
    <w:lvl w:ilvl="0" w:tplc="F09650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72"/>
    <w:rsid w:val="0000399E"/>
    <w:rsid w:val="00131227"/>
    <w:rsid w:val="00164323"/>
    <w:rsid w:val="00236BB2"/>
    <w:rsid w:val="003B6099"/>
    <w:rsid w:val="00435703"/>
    <w:rsid w:val="00501586"/>
    <w:rsid w:val="005B121D"/>
    <w:rsid w:val="005E7E72"/>
    <w:rsid w:val="006D1F50"/>
    <w:rsid w:val="00710BE5"/>
    <w:rsid w:val="00727F42"/>
    <w:rsid w:val="008E2CAF"/>
    <w:rsid w:val="00955DFF"/>
    <w:rsid w:val="009A0019"/>
    <w:rsid w:val="00B54E89"/>
    <w:rsid w:val="00B64775"/>
    <w:rsid w:val="00C766E6"/>
    <w:rsid w:val="00CA0CDF"/>
    <w:rsid w:val="00D22679"/>
    <w:rsid w:val="00DF257F"/>
    <w:rsid w:val="00EA71EC"/>
    <w:rsid w:val="00E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3C65"/>
  <w15:chartTrackingRefBased/>
  <w15:docId w15:val="{B3150226-0F42-4FCB-BB0C-519874E1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F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E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D1F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F2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5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telib.info/" TargetMode="External"/><Relationship Id="rId5" Type="http://schemas.openxmlformats.org/officeDocument/2006/relationships/hyperlink" Target="mailto:library@montelib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8</cp:revision>
  <cp:lastPrinted>2021-08-03T14:38:00Z</cp:lastPrinted>
  <dcterms:created xsi:type="dcterms:W3CDTF">2020-07-27T16:43:00Z</dcterms:created>
  <dcterms:modified xsi:type="dcterms:W3CDTF">2021-08-03T15:21:00Z</dcterms:modified>
</cp:coreProperties>
</file>